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270"/>
        <w:gridCol w:w="3270"/>
      </w:tblGrid>
      <w:tr w:rsidR="00071581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27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Source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(RU)</w:t>
            </w:r>
          </w:p>
        </w:tc>
        <w:tc>
          <w:tcPr>
            <w:tcW w:w="327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Target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 xml:space="preserve"> (FR)</w:t>
            </w:r>
          </w:p>
        </w:tc>
      </w:tr>
      <w:tr w:rsidR="00071581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Уважаемый господин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Caubarrere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!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Cher monsieur Caubarrere!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Большое спасибо за визит к нам во время выставки.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Merci beaucoup de votre visite lors de notre exposition.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Надеюсь Вы меня запомнили, если нет, то высылаю своё фото.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J'espère que vous vous souvenez de moi. Sinon, Je vous envoi mon photo.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моей компании работает 3000 человек.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3000 personnes travaillent dans ma société.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крупнейший производитель замороженных продуктов в России и единственный, кто может создавать технологии и оборудование для них.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Nous sommes le plus grand producteur de produits surgelés en Russie, et le seul qui peut créer des technologies et des équipements pour ces produits.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Приглашаем Вас посетить наше производство.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Nous vous invitons à visiter notre établissement industriel.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Ближайший к Москве комбинат находиться в Подмосковье, в г. Бронницы (это в 50 км от МКАД).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L'usine la plus proche de Moscou est située dans la région de Moscou, ville de Bronnitsy (à 50 km de MKAD - voie périphérique automobile de Moscou).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Вы спрашивали по поводу возможности сократить время приготовления пельменей у Вас в магазинах.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Vous avez demandé s'il était possible de réduire le temps de cuisson des raviolis dans vos magasins.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 провели эксперименты: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>
              <w:rPr>
                <w:rFonts w:ascii="Arial Unicode MS" w:eastAsia="Arial Unicode MS" w:hAnsi="Arial Unicode MS" w:cs="Arial Unicode MS"/>
                <w:sz w:val="22"/>
                <w:lang w:val="fr-FR"/>
              </w:rPr>
              <w:t xml:space="preserve">Nous avons effectué des tests </w:t>
            </w: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: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если пельмени варить в воде, а потом их замораживать и уже после доваривать, они теряют форму и вкус.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si les raviolis sont bouillies dans de l'eau, puis congelées, elles perdent leur forme et goût après la cuisson.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Но если же их приготовить на пару, то они сохраняют вкусовые свойства и форму.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Mais s'ils sont cuits à la vapeur, ils conservent leur goût et leur forme.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Эти частично готовые пельмени можно будет приготовить за 1,5 минуты.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Ces raviolis partiellement cuites peuvent être cuites en 1,5 minute.</w:t>
            </w:r>
          </w:p>
        </w:tc>
      </w:tr>
      <w:tr w:rsidR="00071581" w:rsidRPr="00F111A4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Владелец холдинга ПКМ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Le propriétaire de la société de holding PKM (ПКМ)</w:t>
            </w:r>
          </w:p>
        </w:tc>
      </w:tr>
      <w:tr w:rsidR="00071581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Гусев Юрий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Yuri Gusev</w:t>
            </w:r>
          </w:p>
        </w:tc>
      </w:tr>
      <w:tr w:rsidR="00071581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Тел.: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Tél. :</w:t>
            </w:r>
          </w:p>
        </w:tc>
      </w:tr>
      <w:tr w:rsidR="00071581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16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+7 921 961-55-84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+7 921 961-55-84</w:t>
            </w:r>
          </w:p>
        </w:tc>
      </w:tr>
      <w:tr w:rsidR="00071581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E-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</w:rPr>
              <w:t>mail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</w:rPr>
              <w:t>: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E-mail :</w:t>
            </w:r>
          </w:p>
        </w:tc>
      </w:tr>
      <w:tr w:rsidR="00071581">
        <w:tc>
          <w:tcPr>
            <w:tcW w:w="480" w:type="dxa"/>
            <w:shd w:val="clear" w:color="auto" w:fill="D3D3D3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tcW w:w="3270" w:type="dxa"/>
            <w:shd w:val="clear" w:color="auto" w:fill="FFFFFF"/>
          </w:tcPr>
          <w:p w:rsidR="00071581" w:rsidRDefault="00071581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3286035@gmail.com</w:t>
            </w:r>
          </w:p>
        </w:tc>
        <w:tc>
          <w:tcPr>
            <w:tcW w:w="3270" w:type="dxa"/>
            <w:shd w:val="clear" w:color="auto" w:fill="FFFFFF"/>
          </w:tcPr>
          <w:p w:rsidR="00071581" w:rsidRPr="00071581" w:rsidRDefault="00071581">
            <w:pPr>
              <w:rPr>
                <w:rFonts w:ascii="Arial Unicode MS" w:eastAsia="Arial Unicode MS" w:hAnsi="Arial Unicode MS" w:cs="Arial Unicode MS"/>
                <w:sz w:val="22"/>
                <w:lang w:val="fr-FR"/>
              </w:rPr>
            </w:pPr>
            <w:r w:rsidRPr="00071581">
              <w:rPr>
                <w:rFonts w:ascii="Arial Unicode MS" w:eastAsia="Arial Unicode MS" w:hAnsi="Arial Unicode MS" w:cs="Arial Unicode MS"/>
                <w:sz w:val="22"/>
                <w:lang w:val="fr-FR"/>
              </w:rPr>
              <w:t>3286035@gmail.com</w:t>
            </w:r>
          </w:p>
        </w:tc>
      </w:tr>
    </w:tbl>
    <w:p w:rsidR="00A77B3E" w:rsidRPr="00071581" w:rsidRDefault="001E10B9">
      <w:pPr>
        <w:rPr>
          <w:rFonts w:asciiTheme="minorHAnsi" w:eastAsia="Arial Unicode MS" w:hAnsiTheme="minorHAnsi" w:cs="Arial Unicode MS"/>
          <w:sz w:val="22"/>
        </w:rPr>
      </w:pPr>
    </w:p>
    <w:sectPr w:rsidR="00A77B3E" w:rsidRPr="00071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B9" w:rsidRDefault="001E10B9">
      <w:r>
        <w:separator/>
      </w:r>
    </w:p>
  </w:endnote>
  <w:endnote w:type="continuationSeparator" w:id="0">
    <w:p w:rsidR="001E10B9" w:rsidRDefault="001E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4" w:rsidRDefault="00F111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4" w:rsidRDefault="00F111A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4" w:rsidRDefault="00F111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B9" w:rsidRDefault="001E10B9">
      <w:r>
        <w:separator/>
      </w:r>
    </w:p>
  </w:footnote>
  <w:footnote w:type="continuationSeparator" w:id="0">
    <w:p w:rsidR="001E10B9" w:rsidRDefault="001E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4" w:rsidRDefault="00F111A4">
    <w:pPr>
      <w:pStyle w:val="a5"/>
    </w:pPr>
    <w:r>
      <w:rPr>
        <w:noProof/>
      </w:rPr>
      <w:drawing>
        <wp:inline distT="0" distB="0" distL="0" distR="0" wp14:anchorId="49C034B3" wp14:editId="7718DE8F">
          <wp:extent cx="2486025" cy="923925"/>
          <wp:effectExtent l="0" t="0" r="9525" b="9525"/>
          <wp:docPr id="2" name="Рисунок 2" descr="C:\Users\Aney\Desktop\wix2\колонтитулклевер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Aney\Desktop\wix2\колонтитулклеве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4" w:rsidRDefault="00F111A4">
    <w:pPr>
      <w:pStyle w:val="a5"/>
    </w:pPr>
    <w:r>
      <w:rPr>
        <w:noProof/>
      </w:rPr>
      <w:drawing>
        <wp:inline distT="0" distB="0" distL="0" distR="0" wp14:anchorId="278331E9" wp14:editId="0238F9CD">
          <wp:extent cx="2486025" cy="923925"/>
          <wp:effectExtent l="0" t="0" r="9525" b="9525"/>
          <wp:docPr id="1" name="Рисунок 1" descr="C:\Users\Aney\Desktop\wix2\колонтитулклевер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Aney\Desktop\wix2\колонтитулклеве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4" w:rsidRDefault="00F111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3023"/>
    <w:rsid w:val="00071581"/>
    <w:rsid w:val="001E10B9"/>
    <w:rsid w:val="007B31D4"/>
    <w:rsid w:val="00ED3023"/>
    <w:rsid w:val="00F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C964C4A-3005-42FB-AD43-B0B6329E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715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1581"/>
    <w:rPr>
      <w:sz w:val="24"/>
      <w:szCs w:val="24"/>
    </w:rPr>
  </w:style>
  <w:style w:type="paragraph" w:styleId="a5">
    <w:name w:val="header"/>
    <w:basedOn w:val="a"/>
    <w:link w:val="a6"/>
    <w:unhideWhenUsed/>
    <w:rsid w:val="00071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1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Aney</cp:lastModifiedBy>
  <cp:revision>4</cp:revision>
  <dcterms:created xsi:type="dcterms:W3CDTF">2019-03-20T16:44:00Z</dcterms:created>
  <dcterms:modified xsi:type="dcterms:W3CDTF">2019-03-22T12:01:00Z</dcterms:modified>
</cp:coreProperties>
</file>